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63C63" w:rsidRDefault="00063C63" w:rsidP="00063C63">
      <w:pPr>
        <w:spacing w:after="0" w:line="240" w:lineRule="auto"/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</w:pPr>
      <w:r w:rsidRPr="00063C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ИППП – инфекции, передающиеся половым путем, большинство из которых протекают бессимптомно. Никто не застрахован от ИППП, поэтому важно знать, как избежать этих заболеваний и как распознать симптомы.</w:t>
      </w:r>
      <w:r w:rsidRPr="00063C6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63C6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63C63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Что относится к половым инфекциям</w:t>
      </w:r>
      <w:r w:rsidRPr="00063C6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63C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Возбудителями ЗППП могут быть бактерии, вирусы, грибки и простейшие.</w:t>
      </w:r>
      <w:r w:rsidRPr="00063C6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63C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Все «интимные» инфекции подразделяются </w:t>
      </w:r>
      <w:proofErr w:type="gramStart"/>
      <w:r w:rsidRPr="00063C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на:</w:t>
      </w:r>
      <w:r w:rsidRPr="00063C6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63C63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641D1614" wp14:editId="033C952A">
            <wp:extent cx="190500" cy="190500"/>
            <wp:effectExtent l="0" t="0" r="0" b="0"/>
            <wp:docPr id="1" name="Рисунок 1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C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Полностью</w:t>
      </w:r>
      <w:proofErr w:type="gramEnd"/>
      <w:r w:rsidRPr="00063C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излечимые: гонорея, сифилис, хламидиоз и трихомониаз.</w:t>
      </w:r>
      <w:r w:rsidRPr="00063C6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63C63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4AE4E351" wp14:editId="3DEB0382">
            <wp:extent cx="190500" cy="190500"/>
            <wp:effectExtent l="0" t="0" r="0" b="0"/>
            <wp:docPr id="2" name="Рисунок 2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C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Не излечимые: урогенитальный герпес, гепатиты В и С, вирус папилломы человека (ВПЧ) и ВИЧ. Попадая в организм человека, эти вирусы остаются в нем навсегда.</w:t>
      </w:r>
      <w:r w:rsidRPr="00063C63">
        <w:rPr>
          <w:rFonts w:ascii="Liberation Serif" w:hAnsi="Liberation Serif" w:cs="Liberation Serif"/>
          <w:color w:val="000000"/>
          <w:sz w:val="28"/>
          <w:szCs w:val="28"/>
        </w:rPr>
        <w:br/>
      </w:r>
    </w:p>
    <w:p w:rsidR="00133665" w:rsidRPr="00063C63" w:rsidRDefault="00063C63" w:rsidP="00063C63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  <w:bookmarkStart w:id="0" w:name="_GoBack"/>
      <w:bookmarkEnd w:id="0"/>
      <w:r w:rsidRPr="00063C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Без паники! При оказании медицинской помощи и соблюдении лечения можно добиться ремиссии даже ВИЧ. Главное вовремя обратиться к врачу и начать незамедлительное лечение.</w:t>
      </w:r>
      <w:r w:rsidRPr="00063C6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63C6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63C63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 xml:space="preserve">Правила индивидуальной </w:t>
      </w:r>
      <w:proofErr w:type="gramStart"/>
      <w:r w:rsidRPr="00063C63">
        <w:rPr>
          <w:rStyle w:val="media-text-style"/>
          <w:rFonts w:ascii="Liberation Serif" w:hAnsi="Liberation Serif" w:cs="Liberation Serif"/>
          <w:b/>
          <w:bCs/>
          <w:color w:val="000000"/>
          <w:sz w:val="28"/>
          <w:szCs w:val="28"/>
          <w:shd w:val="clear" w:color="auto" w:fill="FFFFFF"/>
        </w:rPr>
        <w:t>профилактики:</w:t>
      </w:r>
      <w:r w:rsidRPr="00063C6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63C63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49F18366" wp14:editId="5AC59391">
            <wp:extent cx="190500" cy="190500"/>
            <wp:effectExtent l="0" t="0" r="0" b="0"/>
            <wp:docPr id="3" name="Рисунок 3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C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Избегать</w:t>
      </w:r>
      <w:proofErr w:type="gramEnd"/>
      <w:r w:rsidRPr="00063C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 xml:space="preserve"> случайных половых связей.</w:t>
      </w:r>
      <w:r w:rsidRPr="00063C6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63C63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514ACC40" wp14:editId="4880E59B">
            <wp:extent cx="190500" cy="190500"/>
            <wp:effectExtent l="0" t="0" r="0" b="0"/>
            <wp:docPr id="4" name="Рисунок 4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C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Применять барьерные методы контрацепции.</w:t>
      </w:r>
      <w:r w:rsidRPr="00063C6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63C63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3D8A982E" wp14:editId="2A235E0C">
            <wp:extent cx="190500" cy="190500"/>
            <wp:effectExtent l="0" t="0" r="0" b="0"/>
            <wp:docPr id="5" name="Рисунок 5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C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Соблюдать нормы и правила личной гигиены.</w:t>
      </w:r>
      <w:r w:rsidRPr="00063C6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63C63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08FCE9E4" wp14:editId="6D40020A">
            <wp:extent cx="190500" cy="190500"/>
            <wp:effectExtent l="0" t="0" r="0" b="0"/>
            <wp:docPr id="6" name="Рисунок 6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C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Женщинам посещать гинеколога один раз в полгода, а мужчинам уролога один раз в год и регулярно сдавать анализы на ИППП.</w:t>
      </w:r>
      <w:r w:rsidRPr="00063C63">
        <w:rPr>
          <w:rFonts w:ascii="Liberation Serif" w:hAnsi="Liberation Serif" w:cs="Liberation Serif"/>
          <w:color w:val="000000"/>
          <w:sz w:val="28"/>
          <w:szCs w:val="28"/>
        </w:rPr>
        <w:br/>
      </w:r>
      <w:r w:rsidRPr="00063C63">
        <w:rPr>
          <w:rFonts w:ascii="Liberation Serif" w:hAnsi="Liberation Serif" w:cs="Liberation Serif"/>
          <w:noProof/>
          <w:sz w:val="28"/>
          <w:szCs w:val="28"/>
          <w:lang w:eastAsia="ru-RU"/>
        </w:rPr>
        <w:drawing>
          <wp:inline distT="0" distB="0" distL="0" distR="0" wp14:anchorId="69A586C0" wp14:editId="4767D1E9">
            <wp:extent cx="190500" cy="190500"/>
            <wp:effectExtent l="0" t="0" r="0" b="0"/>
            <wp:docPr id="7" name="Рисунок 7" descr="❗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❗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63C63">
        <w:rPr>
          <w:rFonts w:ascii="Liberation Serif" w:hAnsi="Liberation Serif" w:cs="Liberation Serif"/>
          <w:color w:val="000000"/>
          <w:sz w:val="28"/>
          <w:szCs w:val="28"/>
          <w:shd w:val="clear" w:color="auto" w:fill="FFFFFF"/>
        </w:rPr>
        <w:t>Прививаться против гепатита В, папилломы человека.</w:t>
      </w:r>
    </w:p>
    <w:sectPr w:rsidR="00133665" w:rsidRPr="00063C6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3C63"/>
    <w:rsid w:val="00063C63"/>
    <w:rsid w:val="00133665"/>
    <w:rsid w:val="00562F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E98D10D-715B-474C-B5A2-BD85B4ED6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edia-text-style">
    <w:name w:val="media-text-style"/>
    <w:basedOn w:val="a0"/>
    <w:rsid w:val="00063C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159</Words>
  <Characters>912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1</cp:revision>
  <dcterms:created xsi:type="dcterms:W3CDTF">2024-03-20T08:42:00Z</dcterms:created>
  <dcterms:modified xsi:type="dcterms:W3CDTF">2024-03-20T08:46:00Z</dcterms:modified>
</cp:coreProperties>
</file>