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59" w:rsidRDefault="00AD27DD" w:rsidP="00932B59">
      <w:pPr>
        <w:spacing w:after="0" w:line="240" w:lineRule="auto"/>
        <w:ind w:left="584"/>
        <w:jc w:val="center"/>
        <w:rPr>
          <w:rFonts w:ascii="Times New Roman" w:hAnsi="Times New Roman" w:cs="Times New Roman"/>
          <w:b/>
          <w:color w:val="200EA6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70528" behindDoc="1" locked="0" layoutInCell="1" allowOverlap="1" wp14:anchorId="38673D6F" wp14:editId="6BAC943A">
            <wp:simplePos x="0" y="0"/>
            <wp:positionH relativeFrom="column">
              <wp:posOffset>-457200</wp:posOffset>
            </wp:positionH>
            <wp:positionV relativeFrom="paragraph">
              <wp:posOffset>-1182029</wp:posOffset>
            </wp:positionV>
            <wp:extent cx="7582829" cy="11438764"/>
            <wp:effectExtent l="0" t="0" r="0" b="0"/>
            <wp:wrapNone/>
            <wp:docPr id="7" name="Рисунок 7" descr="C:\Users\Pinigina.POLEVSKOY-ADM\Pictures\7667-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igina.POLEVSKOY-ADM\Pictures\7667-1920x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9000"/>
                              </a14:imgEffect>
                              <a14:imgEffect>
                                <a14:colorTemperature colorTemp="4375"/>
                              </a14:imgEffect>
                              <a14:imgEffect>
                                <a14:saturation sat="110000"/>
                              </a14:imgEffect>
                              <a14:imgEffect>
                                <a14:brightnessContrast bright="53000"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29" cy="1143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59"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 wp14:anchorId="26030BCC" wp14:editId="5DE86B3F">
            <wp:simplePos x="0" y="0"/>
            <wp:positionH relativeFrom="column">
              <wp:posOffset>434898</wp:posOffset>
            </wp:positionH>
            <wp:positionV relativeFrom="paragraph">
              <wp:posOffset>289932</wp:posOffset>
            </wp:positionV>
            <wp:extent cx="1812567" cy="1906858"/>
            <wp:effectExtent l="0" t="0" r="0" b="0"/>
            <wp:wrapNone/>
            <wp:docPr id="11" name="Рисунок 11" descr="C:\Users\Pinigina.POLEVSKOY-ADM\Downloads\fumetto-illustratore-vettoriale_34-5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gina.POLEVSKOY-ADM\Downloads\fumetto-illustratore-vettoriale_34-52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50"/>
                              </a14:imgEffect>
                              <a14:imgEffect>
                                <a14:saturation sat="160000"/>
                              </a14:imgEffect>
                              <a14:imgEffect>
                                <a14:brightnessContrast bright="3000"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67" cy="19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ПРАВИЛА ПОВЕДЕНИЯ</w:t>
      </w:r>
      <w:r w:rsidR="00932B59">
        <w:rPr>
          <w:rFonts w:ascii="Times New Roman" w:hAnsi="Times New Roman" w:cs="Times New Roman"/>
          <w:b/>
          <w:color w:val="200EA6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НА ВОДОЕМАХ</w:t>
      </w:r>
    </w:p>
    <w:p w:rsidR="00CB46D5" w:rsidRDefault="00CB46D5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>Плавать лучше всего в специально отведенных для этого местах. Одной из важнейших гарантий безопасности на воде – это умение хорошо плавать.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Но не забывайте, что даже хороший пловец должен соблюдать постоянную </w:t>
      </w:r>
      <w:r w:rsidR="00CB46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214C">
        <w:rPr>
          <w:rFonts w:ascii="Times New Roman" w:hAnsi="Times New Roman" w:cs="Times New Roman"/>
          <w:color w:val="000000"/>
          <w:sz w:val="28"/>
          <w:szCs w:val="28"/>
        </w:rPr>
        <w:t>сторожность, дисциплину и</w:t>
      </w:r>
      <w:r w:rsidR="00CB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строго придерживаться </w:t>
      </w:r>
      <w:r w:rsidRPr="00CB46D5">
        <w:rPr>
          <w:rFonts w:ascii="Times New Roman" w:hAnsi="Times New Roman" w:cs="Times New Roman"/>
          <w:b/>
          <w:i/>
          <w:color w:val="0033CC"/>
          <w:sz w:val="28"/>
          <w:szCs w:val="28"/>
        </w:rPr>
        <w:t>п</w:t>
      </w:r>
      <w:r w:rsidRPr="00CB46D5"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  <w:t>равила безопасного поведения</w:t>
      </w: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ныряйте в незнакомых местах;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заплывайте за буйки, помните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что там могут быть водоросли, резкий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обрыв дна или холодный ключ;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играйте в воде в игры, связанные с захватом человека. В разгаре азарта, вы можете случайно не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дать человеку вдохнуть вовремя воздух, и он попросту захлебнется;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во время плавания вам необходимо уметь правильно рассчитать свои силы. Часто причиной утопления является вдох при неожиданном попадании воды в лицо;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если что-то произошло в воде, никогда не пугайтесь и не кричите. Во время крика в легкие может попасть вода, а это как раз и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есть самая большая опасность;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плавайте в одиночку: в случае опасности товарищ поможет.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  <w:t>На заметку</w:t>
      </w:r>
    </w:p>
    <w:p w:rsidR="00FF18AA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вы собрались искупаться в незнакомом вам месте, то постарайтесь</w:t>
      </w:r>
      <w:r w:rsidR="00CB46D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выбрать место, где просматривается дно. </w:t>
      </w:r>
    </w:p>
    <w:p w:rsidR="00A46B56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</w:pPr>
    </w:p>
    <w:p w:rsidR="00A46B56" w:rsidRPr="00747139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</w:pPr>
      <w:r w:rsidRPr="00747139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>Для того чтобы избежать несчастного случая на воде</w:t>
      </w:r>
    </w:p>
    <w:p w:rsidR="00C411E2" w:rsidRDefault="00C411E2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B56" w:rsidRPr="0062204F" w:rsidRDefault="00A46B56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 xml:space="preserve">Пользоваться оборудованными пляжами. Ели их нет, определить постоянное место для купания, проверив его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22FE2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Научиться плавать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Перед тем как совершать дальние заплывы, научиться отдыхать на воде, лежа на спине и «поплавком».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1B2F4C" wp14:editId="3DF24B21">
            <wp:simplePos x="0" y="0"/>
            <wp:positionH relativeFrom="column">
              <wp:posOffset>4917688</wp:posOffset>
            </wp:positionH>
            <wp:positionV relativeFrom="paragraph">
              <wp:posOffset>115864</wp:posOffset>
            </wp:positionV>
            <wp:extent cx="1583055" cy="1583055"/>
            <wp:effectExtent l="0" t="0" r="0" b="0"/>
            <wp:wrapNone/>
            <wp:docPr id="1" name="Рисунок 1" descr="http://www.3dsociety.ru/sites/default/files/imagecache/3d-model-krug-spasatelnyi-7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dsociety.ru/sites/default/files/imagecache/3d-model-krug-spasatelnyi-74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B56" w:rsidRPr="0062204F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Прыгать с обрывов и случайных вышек, не проверив 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Заплывать за буйки или пытаться переплывать водоемы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Выплывать на судоходный фарватер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Купаться в нетрезвом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Устраивать в воде опасные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Долго купаться в холодной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Далеко отплывать от берега на надувных матрасах и кругах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B56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ОПАСНО,</w:t>
      </w:r>
      <w:r w:rsidRPr="00C76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B56" w:rsidRDefault="00A46B56" w:rsidP="00C411E2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C7636C">
        <w:rPr>
          <w:rFonts w:ascii="Times New Roman" w:hAnsi="Times New Roman" w:cs="Times New Roman"/>
          <w:sz w:val="28"/>
          <w:szCs w:val="28"/>
        </w:rPr>
        <w:t xml:space="preserve">находясь на лодках, пересаживаться, садиться на борта, перегружать лодку сверх </w:t>
      </w:r>
      <w:r w:rsidR="00C411E2">
        <w:rPr>
          <w:rFonts w:ascii="Times New Roman" w:hAnsi="Times New Roman" w:cs="Times New Roman"/>
          <w:sz w:val="28"/>
          <w:szCs w:val="28"/>
        </w:rPr>
        <w:t>у</w:t>
      </w:r>
      <w:r w:rsidRPr="00C7636C">
        <w:rPr>
          <w:rFonts w:ascii="Times New Roman" w:hAnsi="Times New Roman" w:cs="Times New Roman"/>
          <w:sz w:val="28"/>
          <w:szCs w:val="28"/>
        </w:rPr>
        <w:t>становленной нормы, кататься возле шлюзов и  плотин.</w:t>
      </w:r>
    </w:p>
    <w:p w:rsidR="00932B59" w:rsidRPr="00D33A42" w:rsidRDefault="00932B59" w:rsidP="0093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</w:pPr>
      <w:r w:rsidRPr="00D33A42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C4FCEA0" wp14:editId="1CB6BF05">
            <wp:simplePos x="0" y="0"/>
            <wp:positionH relativeFrom="column">
              <wp:posOffset>-947420</wp:posOffset>
            </wp:positionH>
            <wp:positionV relativeFrom="paragraph">
              <wp:posOffset>-434597</wp:posOffset>
            </wp:positionV>
            <wp:extent cx="8051165" cy="12734290"/>
            <wp:effectExtent l="0" t="0" r="6985" b="0"/>
            <wp:wrapNone/>
            <wp:docPr id="10" name="Рисунок 10" descr="C:\Users\Pinigina.POLEVSKOY-ADM\Downloads\3d5894ae9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igina.POLEVSKOY-ADM\Downloads\3d5894ae928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165" cy="127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>Для помощи тонущему человеку</w:t>
      </w:r>
    </w:p>
    <w:p w:rsidR="00932B59" w:rsidRPr="00D33A42" w:rsidRDefault="00932B59" w:rsidP="00932B59">
      <w:pPr>
        <w:spacing w:after="0" w:line="240" w:lineRule="auto"/>
        <w:ind w:left="223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Быстро найти лодку или плавучие предметы (доску серфинга, автомобильную камеру, надувной круг, пластиковые бутылки и пр.). В лодку взять веревку.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Попросить людей вызвать</w:t>
      </w:r>
      <w:r w:rsidRPr="00D33A4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3A42">
        <w:rPr>
          <w:rFonts w:ascii="Times New Roman" w:hAnsi="Times New Roman" w:cs="Times New Roman"/>
          <w:sz w:val="28"/>
          <w:szCs w:val="28"/>
        </w:rPr>
        <w:t xml:space="preserve"> «Скорую помощь».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D33A42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D33A42">
        <w:rPr>
          <w:rFonts w:ascii="Times New Roman" w:hAnsi="Times New Roman" w:cs="Times New Roman"/>
          <w:sz w:val="28"/>
          <w:szCs w:val="28"/>
        </w:rPr>
        <w:t xml:space="preserve"> подплывать к утопающему вдвоем-втроем.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Крикнуть утопающему, чтобы он не хватался за вас, и, подплыв сзади, обхватить рукой вокруг шеи и плыть с ним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он тянет вас ко дну, оглушить его ударом или нырнуть </w:t>
      </w:r>
      <w:proofErr w:type="gramStart"/>
      <w:r w:rsidRPr="00D33A42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D33A42">
        <w:rPr>
          <w:rFonts w:ascii="Times New Roman" w:hAnsi="Times New Roman" w:cs="Times New Roman"/>
          <w:sz w:val="28"/>
          <w:szCs w:val="28"/>
        </w:rPr>
        <w:t>, и тогда он отпустит вас. В этом случае утопающего лучше транспортировать, ухватив за волосы.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Когда человек утонул раньше, чем вы до него доплыли, при нырянии его следует искать, запомнив место по координатам на берегу.</w:t>
      </w:r>
    </w:p>
    <w:p w:rsidR="00A46B56" w:rsidRPr="00D33A42" w:rsidRDefault="00932B59" w:rsidP="0093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Вытащив пострадавшего из воды, необходимо быстро очистить ему ротовую полость, положив животом на колено, выдавить из легких воду и начать реанимационные мероприятия.</w:t>
      </w:r>
    </w:p>
    <w:p w:rsidR="00932B59" w:rsidRPr="00D33A42" w:rsidRDefault="00932B59" w:rsidP="00932B59">
      <w:pPr>
        <w:spacing w:after="0" w:line="240" w:lineRule="auto"/>
        <w:ind w:left="301"/>
        <w:jc w:val="center"/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>Самопомощь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у вас свело ногу,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во время плавания вы почувствовали усталость, не надо паниковать. Перевернувшись на спину и поддерживая себя на поверхности легкими движениями рук и ног, можно отдохнуть.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Попав в быстрое течение, не следует бороться с ним, а, не нарушая дыхания, плыть по течению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Оказавшись в водовороте, не следует поддаваться страху. Необходимо набрать </w:t>
      </w:r>
      <w:proofErr w:type="gramStart"/>
      <w:r w:rsidRPr="00D33A4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33A42">
        <w:rPr>
          <w:rFonts w:ascii="Times New Roman" w:hAnsi="Times New Roman" w:cs="Times New Roman"/>
          <w:sz w:val="28"/>
          <w:szCs w:val="28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тонете сами: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Снимите с себя лишнюю одежду и обувь. Кричите, зовите на помощь. Перевернувшись на спину, широко раскиньте руки, расслабьтесь, сделайте несколько глубоких вдохов.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вы захлебнулись водой: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Постарайтесь развернуться спиной к волне. Прижмите согнутые в локтях руки к нижней части груди и сделайте несколько резких выдохов, помогая себе руками.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Очистите от воды нос и сделайте несколько глотательных движений.</w:t>
      </w:r>
    </w:p>
    <w:p w:rsidR="00C411E2" w:rsidRPr="00D33A42" w:rsidRDefault="00932B59" w:rsidP="00932B5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Восстановив дыхание, двигайтесь к берегу.</w:t>
      </w:r>
    </w:p>
    <w:p w:rsidR="000606CD" w:rsidRPr="00D33A42" w:rsidRDefault="000606CD" w:rsidP="000606C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6CD" w:rsidRPr="00D33A42" w:rsidRDefault="000606CD" w:rsidP="00D33A4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>Способы спасения</w:t>
      </w:r>
      <w:r w:rsidR="00D33A42" w:rsidRPr="00D33A42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 xml:space="preserve"> </w:t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  <w14:textOutline w14:w="9525" w14:cap="rnd" w14:cmpd="sng" w14:algn="ctr">
            <w14:solidFill>
              <w14:srgbClr w14:val="580000"/>
            </w14:solidFill>
            <w14:prstDash w14:val="solid"/>
            <w14:bevel/>
          </w14:textOutline>
        </w:rPr>
        <w:t>и транспортировки утопающего</w:t>
      </w:r>
    </w:p>
    <w:p w:rsidR="00E3284D" w:rsidRP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7A27302" wp14:editId="6E22D762">
            <wp:simplePos x="0" y="0"/>
            <wp:positionH relativeFrom="column">
              <wp:posOffset>1583473</wp:posOffset>
            </wp:positionH>
            <wp:positionV relativeFrom="paragraph">
              <wp:posOffset>88048</wp:posOffset>
            </wp:positionV>
            <wp:extent cx="1572322" cy="880947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08" cy="88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691833F2" wp14:editId="608DB696">
            <wp:simplePos x="0" y="0"/>
            <wp:positionH relativeFrom="column">
              <wp:posOffset>-44543</wp:posOffset>
            </wp:positionH>
            <wp:positionV relativeFrom="paragraph">
              <wp:posOffset>122029</wp:posOffset>
            </wp:positionV>
            <wp:extent cx="1505415" cy="837333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15" cy="8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FA83626" wp14:editId="73323B06">
            <wp:simplePos x="0" y="0"/>
            <wp:positionH relativeFrom="column">
              <wp:posOffset>3278459</wp:posOffset>
            </wp:positionH>
            <wp:positionV relativeFrom="paragraph">
              <wp:posOffset>114501</wp:posOffset>
            </wp:positionV>
            <wp:extent cx="1659536" cy="780586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72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EB263D3" wp14:editId="7CAC78EE">
            <wp:simplePos x="0" y="0"/>
            <wp:positionH relativeFrom="column">
              <wp:posOffset>5151862</wp:posOffset>
            </wp:positionH>
            <wp:positionV relativeFrom="paragraph">
              <wp:posOffset>114501</wp:posOffset>
            </wp:positionV>
            <wp:extent cx="1427357" cy="755675"/>
            <wp:effectExtent l="0" t="0" r="190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0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932B59" w:rsidSect="00E32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6F88"/>
      </v:shape>
    </w:pict>
  </w:numPicBullet>
  <w:abstractNum w:abstractNumId="0">
    <w:nsid w:val="038C4604"/>
    <w:multiLevelType w:val="hybridMultilevel"/>
    <w:tmpl w:val="817021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FC"/>
    <w:multiLevelType w:val="hybridMultilevel"/>
    <w:tmpl w:val="12F6D8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D64A1"/>
    <w:multiLevelType w:val="hybridMultilevel"/>
    <w:tmpl w:val="6E18F2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564CF"/>
    <w:multiLevelType w:val="hybridMultilevel"/>
    <w:tmpl w:val="694A96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F2"/>
    <w:rsid w:val="000606CD"/>
    <w:rsid w:val="000B6192"/>
    <w:rsid w:val="00321B57"/>
    <w:rsid w:val="00453CC7"/>
    <w:rsid w:val="00932B59"/>
    <w:rsid w:val="009E214C"/>
    <w:rsid w:val="00A46B56"/>
    <w:rsid w:val="00A560F2"/>
    <w:rsid w:val="00AD27DD"/>
    <w:rsid w:val="00B12B39"/>
    <w:rsid w:val="00C411E2"/>
    <w:rsid w:val="00CB46D5"/>
    <w:rsid w:val="00D33A42"/>
    <w:rsid w:val="00E3284D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2</cp:revision>
  <cp:lastPrinted>2014-08-04T04:42:00Z</cp:lastPrinted>
  <dcterms:created xsi:type="dcterms:W3CDTF">2014-08-18T07:04:00Z</dcterms:created>
  <dcterms:modified xsi:type="dcterms:W3CDTF">2014-08-18T07:04:00Z</dcterms:modified>
</cp:coreProperties>
</file>